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5B" w:rsidRDefault="00992A2D" w:rsidP="00D315D1">
      <w:pPr>
        <w:pStyle w:val="Defaul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>Rare diseases with macular edema</w:t>
      </w:r>
    </w:p>
    <w:p w:rsidR="00992A2D" w:rsidRPr="004C272C" w:rsidRDefault="00992A2D" w:rsidP="00D315D1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jc w:val="righ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b/>
          <w:szCs w:val="23"/>
          <w:lang w:val="en-US"/>
        </w:rPr>
        <w:lastRenderedPageBreak/>
        <w:t xml:space="preserve">Dr. </w:t>
      </w:r>
      <w:proofErr w:type="spellStart"/>
      <w:r w:rsidRPr="004C272C">
        <w:rPr>
          <w:b/>
          <w:szCs w:val="23"/>
          <w:lang w:val="en-US"/>
        </w:rPr>
        <w:t>Arnd</w:t>
      </w:r>
      <w:proofErr w:type="spellEnd"/>
      <w:r w:rsidRPr="004C272C">
        <w:rPr>
          <w:b/>
          <w:szCs w:val="23"/>
          <w:lang w:val="en-US"/>
        </w:rPr>
        <w:t xml:space="preserve"> </w:t>
      </w:r>
      <w:proofErr w:type="spellStart"/>
      <w:r w:rsidRPr="004C272C">
        <w:rPr>
          <w:b/>
          <w:szCs w:val="23"/>
          <w:lang w:val="en-US"/>
        </w:rPr>
        <w:t>Bunse</w:t>
      </w:r>
      <w:proofErr w:type="spellEnd"/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szCs w:val="23"/>
          <w:lang w:val="en-US"/>
        </w:rPr>
        <w:t>Ophthalmologist</w:t>
      </w:r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szCs w:val="23"/>
          <w:lang w:val="en-US"/>
        </w:rPr>
        <w:t>Hamburg, Germany</w:t>
      </w:r>
    </w:p>
    <w:p w:rsidR="00087F5B" w:rsidRPr="004C272C" w:rsidRDefault="00087F5B" w:rsidP="00087F5B">
      <w:pPr>
        <w:pStyle w:val="Default"/>
        <w:rPr>
          <w:szCs w:val="23"/>
          <w:lang w:val="en-US"/>
        </w:rPr>
        <w:sectPr w:rsidR="00087F5B" w:rsidRPr="004C272C" w:rsidSect="00C92F6F">
          <w:pgSz w:w="11907" w:h="16840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E07A15" w:rsidRDefault="00E07A15" w:rsidP="008B3BF3">
      <w:pPr>
        <w:jc w:val="both"/>
        <w:rPr>
          <w:rFonts w:ascii="Arial" w:hAnsi="Arial" w:cs="Arial"/>
          <w:sz w:val="24"/>
          <w:szCs w:val="23"/>
          <w:lang w:val="en-US"/>
        </w:rPr>
      </w:pPr>
    </w:p>
    <w:p w:rsidR="00992A2D" w:rsidRPr="00992A2D" w:rsidRDefault="00992A2D" w:rsidP="00992A2D">
      <w:pPr>
        <w:rPr>
          <w:rFonts w:ascii="Arial" w:hAnsi="Arial" w:cs="Arial"/>
          <w:sz w:val="24"/>
          <w:szCs w:val="23"/>
          <w:lang w:val="en-US"/>
        </w:rPr>
      </w:pPr>
      <w:proofErr w:type="spellStart"/>
      <w:r w:rsidRPr="00992A2D">
        <w:rPr>
          <w:rFonts w:ascii="Arial" w:hAnsi="Arial" w:cs="Arial"/>
          <w:sz w:val="24"/>
          <w:szCs w:val="23"/>
          <w:lang w:val="en-US"/>
        </w:rPr>
        <w:t>Inheritid</w:t>
      </w:r>
      <w:proofErr w:type="spellEnd"/>
      <w:r w:rsidRPr="00992A2D">
        <w:rPr>
          <w:rFonts w:ascii="Arial" w:hAnsi="Arial" w:cs="Arial"/>
          <w:sz w:val="24"/>
          <w:szCs w:val="23"/>
          <w:lang w:val="en-US"/>
        </w:rPr>
        <w:t xml:space="preserve"> retinal diseases like retinitis </w:t>
      </w:r>
      <w:proofErr w:type="spellStart"/>
      <w:r w:rsidRPr="00992A2D">
        <w:rPr>
          <w:rFonts w:ascii="Arial" w:hAnsi="Arial" w:cs="Arial"/>
          <w:sz w:val="24"/>
          <w:szCs w:val="23"/>
          <w:lang w:val="en-US"/>
        </w:rPr>
        <w:t>pigmentosa</w:t>
      </w:r>
      <w:proofErr w:type="spellEnd"/>
      <w:r w:rsidRPr="00992A2D">
        <w:rPr>
          <w:rFonts w:ascii="Arial" w:hAnsi="Arial" w:cs="Arial"/>
          <w:sz w:val="24"/>
          <w:szCs w:val="23"/>
          <w:lang w:val="en-US"/>
        </w:rPr>
        <w:t xml:space="preserve"> (RP) can be accomplished with macular edema in about 25% of all cases. To improve vision in these patients several therapeutic attempts have been made and will be described in this talk. Oral </w:t>
      </w:r>
      <w:proofErr w:type="spellStart"/>
      <w:r w:rsidRPr="00992A2D">
        <w:rPr>
          <w:rFonts w:ascii="Arial" w:hAnsi="Arial" w:cs="Arial"/>
          <w:sz w:val="24"/>
          <w:szCs w:val="23"/>
          <w:lang w:val="en-US"/>
        </w:rPr>
        <w:t>actacolamide</w:t>
      </w:r>
      <w:proofErr w:type="spellEnd"/>
      <w:r w:rsidRPr="00992A2D">
        <w:rPr>
          <w:rFonts w:ascii="Arial" w:hAnsi="Arial" w:cs="Arial"/>
          <w:sz w:val="24"/>
          <w:szCs w:val="23"/>
          <w:lang w:val="en-US"/>
        </w:rPr>
        <w:t xml:space="preserve"> and </w:t>
      </w:r>
      <w:proofErr w:type="spellStart"/>
      <w:r w:rsidRPr="00992A2D">
        <w:rPr>
          <w:rFonts w:ascii="Arial" w:hAnsi="Arial" w:cs="Arial"/>
          <w:sz w:val="24"/>
          <w:szCs w:val="23"/>
          <w:lang w:val="en-US"/>
        </w:rPr>
        <w:t>intravitreal</w:t>
      </w:r>
      <w:proofErr w:type="spellEnd"/>
      <w:r w:rsidRPr="00992A2D">
        <w:rPr>
          <w:rFonts w:ascii="Arial" w:hAnsi="Arial" w:cs="Arial"/>
          <w:sz w:val="24"/>
          <w:szCs w:val="23"/>
          <w:lang w:val="en-US"/>
        </w:rPr>
        <w:t xml:space="preserve"> injections are the most common concepts. All pros and cons of the therapeutic approaches will be discussed in understandable words for patients and </w:t>
      </w:r>
      <w:proofErr w:type="spellStart"/>
      <w:r w:rsidRPr="00992A2D">
        <w:rPr>
          <w:rFonts w:ascii="Arial" w:hAnsi="Arial" w:cs="Arial"/>
          <w:sz w:val="24"/>
          <w:szCs w:val="23"/>
          <w:lang w:val="en-US"/>
        </w:rPr>
        <w:t>thier</w:t>
      </w:r>
      <w:proofErr w:type="spellEnd"/>
      <w:r w:rsidRPr="00992A2D">
        <w:rPr>
          <w:rFonts w:ascii="Arial" w:hAnsi="Arial" w:cs="Arial"/>
          <w:sz w:val="24"/>
          <w:szCs w:val="23"/>
          <w:lang w:val="en-US"/>
        </w:rPr>
        <w:t xml:space="preserve"> relatives.</w:t>
      </w:r>
    </w:p>
    <w:p w:rsidR="00526012" w:rsidRPr="00992A2D" w:rsidRDefault="00526012" w:rsidP="00992A2D">
      <w:pPr>
        <w:jc w:val="both"/>
        <w:rPr>
          <w:lang w:val="en-US"/>
        </w:rPr>
      </w:pPr>
      <w:bookmarkStart w:id="0" w:name="_GoBack"/>
      <w:bookmarkEnd w:id="0"/>
    </w:p>
    <w:sectPr w:rsidR="00526012" w:rsidRPr="00992A2D" w:rsidSect="00C92F6F">
      <w:type w:val="continuous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5B"/>
    <w:rsid w:val="00087F5B"/>
    <w:rsid w:val="004C272C"/>
    <w:rsid w:val="00526012"/>
    <w:rsid w:val="00633897"/>
    <w:rsid w:val="00642A97"/>
    <w:rsid w:val="008B3BF3"/>
    <w:rsid w:val="00992A2D"/>
    <w:rsid w:val="00B52193"/>
    <w:rsid w:val="00D06DED"/>
    <w:rsid w:val="00D315D1"/>
    <w:rsid w:val="00E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Interface GmbH &amp; Co KG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Schulz</dc:creator>
  <cp:keywords/>
  <dc:description/>
  <cp:lastModifiedBy>Michaela Schulz</cp:lastModifiedBy>
  <cp:revision>2</cp:revision>
  <dcterms:created xsi:type="dcterms:W3CDTF">2012-07-03T10:04:00Z</dcterms:created>
  <dcterms:modified xsi:type="dcterms:W3CDTF">2012-07-03T10:04:00Z</dcterms:modified>
</cp:coreProperties>
</file>